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0101" w14:textId="77777777" w:rsidR="00C93D99" w:rsidRPr="00DF5A83" w:rsidRDefault="00C93D99" w:rsidP="00C93D99">
      <w:pPr>
        <w:rPr>
          <w:rFonts w:ascii="Verdana" w:hAnsi="Verdana"/>
          <w:szCs w:val="20"/>
        </w:rPr>
      </w:pPr>
      <w:bookmarkStart w:id="0" w:name="_Hlk509838914"/>
      <w:bookmarkStart w:id="1" w:name="_GoBack"/>
      <w:r w:rsidRPr="00DF5A83">
        <w:rPr>
          <w:rFonts w:ascii="Verdana" w:hAnsi="Verdana"/>
          <w:szCs w:val="20"/>
        </w:rPr>
        <w:t>Underwood Early Learning Centre</w:t>
      </w:r>
    </w:p>
    <w:p w14:paraId="1A3469F1" w14:textId="77777777" w:rsidR="00C93D99" w:rsidRPr="00DF5A83" w:rsidRDefault="00C93D99" w:rsidP="00C93D99">
      <w:pPr>
        <w:rPr>
          <w:rFonts w:ascii="Verdana" w:hAnsi="Verdana"/>
          <w:szCs w:val="20"/>
        </w:rPr>
      </w:pPr>
      <w:r w:rsidRPr="00DF5A83">
        <w:rPr>
          <w:rFonts w:ascii="Verdana" w:hAnsi="Verdana"/>
          <w:szCs w:val="20"/>
        </w:rPr>
        <w:t xml:space="preserve">National Quality Standards Feedback Forms               </w:t>
      </w:r>
    </w:p>
    <w:p w14:paraId="67D10F93" w14:textId="77777777" w:rsidR="00C93D99" w:rsidRPr="00DF5A83" w:rsidRDefault="00C93D99" w:rsidP="00C93D99">
      <w:pPr>
        <w:rPr>
          <w:rFonts w:ascii="Verdana" w:hAnsi="Verdana"/>
          <w:szCs w:val="20"/>
        </w:rPr>
      </w:pPr>
      <w:r w:rsidRPr="00DF5A83">
        <w:rPr>
          <w:rFonts w:ascii="Verdana" w:hAnsi="Verdana"/>
          <w:szCs w:val="20"/>
        </w:rPr>
        <w:t xml:space="preserve">If you could take a few moments to add your input and comments about this quality area. </w:t>
      </w:r>
    </w:p>
    <w:p w14:paraId="5A4F701D" w14:textId="77777777" w:rsidR="00C93D99" w:rsidRPr="00DF5A83" w:rsidRDefault="00C93D99" w:rsidP="00C93D99">
      <w:pPr>
        <w:rPr>
          <w:rFonts w:ascii="Verdana" w:hAnsi="Verdana"/>
          <w:szCs w:val="20"/>
        </w:rPr>
      </w:pPr>
      <w:r w:rsidRPr="00DF5A83">
        <w:rPr>
          <w:rFonts w:ascii="Verdana" w:hAnsi="Verdana"/>
          <w:szCs w:val="20"/>
        </w:rPr>
        <w:t>Name ___________________________________</w:t>
      </w:r>
      <w:proofErr w:type="gramStart"/>
      <w:r w:rsidRPr="00DF5A83">
        <w:rPr>
          <w:rFonts w:ascii="Verdana" w:hAnsi="Verdana"/>
          <w:szCs w:val="20"/>
        </w:rPr>
        <w:t>_(</w:t>
      </w:r>
      <w:proofErr w:type="gramEnd"/>
      <w:r w:rsidRPr="00DF5A83">
        <w:rPr>
          <w:rFonts w:ascii="Verdana" w:hAnsi="Verdana"/>
          <w:szCs w:val="20"/>
        </w:rPr>
        <w:t xml:space="preserve">optional )     </w:t>
      </w:r>
    </w:p>
    <w:p w14:paraId="348CF016" w14:textId="77777777" w:rsidR="00C93D99" w:rsidRPr="00DF5A83" w:rsidRDefault="00C93D99" w:rsidP="00C93D99">
      <w:pPr>
        <w:rPr>
          <w:rFonts w:ascii="Verdana" w:hAnsi="Verdana"/>
          <w:szCs w:val="20"/>
        </w:rPr>
      </w:pPr>
      <w:r w:rsidRPr="00DF5A83">
        <w:rPr>
          <w:rFonts w:ascii="Verdana" w:hAnsi="Verdana"/>
          <w:szCs w:val="20"/>
        </w:rPr>
        <w:t xml:space="preserve">Quality Area Number – 2 </w:t>
      </w:r>
    </w:p>
    <w:p w14:paraId="1DE356E2" w14:textId="77777777" w:rsidR="00C93D99" w:rsidRPr="00DF5A83" w:rsidRDefault="00C93D99" w:rsidP="00C93D99">
      <w:pPr>
        <w:rPr>
          <w:rFonts w:ascii="Verdana" w:hAnsi="Verdana"/>
          <w:szCs w:val="20"/>
        </w:rPr>
      </w:pPr>
      <w:r w:rsidRPr="00DF5A83">
        <w:rPr>
          <w:rFonts w:ascii="Verdana" w:hAnsi="Verdana"/>
          <w:szCs w:val="20"/>
        </w:rPr>
        <w:t>Element Number _______________</w:t>
      </w:r>
    </w:p>
    <w:p w14:paraId="3588DC3E" w14:textId="77777777" w:rsidR="00C93D99" w:rsidRPr="00DF5A83" w:rsidRDefault="00C93D99" w:rsidP="00C93D99">
      <w:pPr>
        <w:rPr>
          <w:rFonts w:ascii="Verdana" w:hAnsi="Verdana"/>
          <w:szCs w:val="20"/>
        </w:rPr>
      </w:pPr>
      <w:r w:rsidRPr="00DF5A83">
        <w:rPr>
          <w:rFonts w:ascii="Verdana" w:hAnsi="Verdana"/>
          <w:szCs w:val="20"/>
        </w:rPr>
        <w:t xml:space="preserve">Feedback  </w:t>
      </w:r>
    </w:p>
    <w:p w14:paraId="6B57CCF1" w14:textId="348308D2" w:rsidR="00CB618E" w:rsidRDefault="00CB618E" w:rsidP="00CB618E">
      <w:pPr>
        <w:rPr>
          <w:rFonts w:ascii="Verdana" w:hAnsi="Verdana"/>
          <w:sz w:val="24"/>
          <w:szCs w:val="24"/>
        </w:rPr>
      </w:pPr>
    </w:p>
    <w:p w14:paraId="559C51A5" w14:textId="77777777" w:rsidR="00C93D99" w:rsidRDefault="00C93D99" w:rsidP="00DF5A83">
      <w:pPr>
        <w:spacing w:before="360" w:after="60" w:line="276" w:lineRule="auto"/>
        <w:contextualSpacing/>
        <w:rPr>
          <w:rFonts w:eastAsia="Times New Roman" w:cs="Arial"/>
          <w:b/>
          <w:bCs/>
          <w:iCs/>
          <w:color w:val="1F497D"/>
          <w:sz w:val="30"/>
          <w:szCs w:val="30"/>
          <w:lang w:eastAsia="en-AU"/>
        </w:rPr>
      </w:pPr>
    </w:p>
    <w:p w14:paraId="3CD3C744" w14:textId="5E21E6B3" w:rsidR="00DF5A83" w:rsidRPr="00DF5A83" w:rsidRDefault="00DF5A83" w:rsidP="00DF5A83">
      <w:pPr>
        <w:spacing w:before="360" w:after="60" w:line="276" w:lineRule="auto"/>
        <w:contextualSpacing/>
        <w:rPr>
          <w:rFonts w:eastAsia="Times New Roman" w:cs="Arial"/>
          <w:b/>
          <w:bCs/>
          <w:iCs/>
          <w:color w:val="1F497D"/>
          <w:sz w:val="30"/>
          <w:szCs w:val="30"/>
          <w:lang w:eastAsia="en-AU"/>
        </w:rPr>
      </w:pPr>
      <w:r w:rsidRPr="00DF5A83">
        <w:rPr>
          <w:rFonts w:eastAsia="Times New Roman" w:cs="Arial"/>
          <w:b/>
          <w:bCs/>
          <w:iCs/>
          <w:color w:val="1F497D"/>
          <w:sz w:val="30"/>
          <w:szCs w:val="30"/>
          <w:lang w:eastAsia="en-AU"/>
        </w:rPr>
        <w:t>Quality Area 2: Children’s health and safety</w:t>
      </w:r>
    </w:p>
    <w:p w14:paraId="23904163" w14:textId="77777777" w:rsidR="00DF5A83" w:rsidRPr="00DF5A83" w:rsidRDefault="00DF5A83" w:rsidP="00DF5A83">
      <w:pPr>
        <w:spacing w:before="200" w:line="300" w:lineRule="auto"/>
        <w:rPr>
          <w:rFonts w:eastAsia="Times New Roman"/>
          <w:color w:val="000000"/>
          <w:sz w:val="22"/>
          <w:lang w:eastAsia="en-AU"/>
        </w:rPr>
      </w:pPr>
      <w:bookmarkStart w:id="2" w:name="_Toc304818745"/>
      <w:r w:rsidRPr="00DF5A83">
        <w:rPr>
          <w:rFonts w:eastAsia="Times New Roman"/>
          <w:color w:val="000000"/>
          <w:sz w:val="22"/>
        </w:rPr>
        <w:t xml:space="preserve">This quality area of the </w:t>
      </w:r>
      <w:r w:rsidRPr="00DF5A83">
        <w:rPr>
          <w:rFonts w:eastAsia="Times New Roman"/>
          <w:i/>
          <w:iCs/>
          <w:color w:val="000000"/>
          <w:sz w:val="22"/>
        </w:rPr>
        <w:t>National Quality Standard</w:t>
      </w:r>
      <w:r w:rsidRPr="00DF5A83">
        <w:rPr>
          <w:rFonts w:eastAsia="Times New Roman"/>
          <w:color w:val="000000"/>
          <w:sz w:val="22"/>
        </w:rPr>
        <w:t xml:space="preserve"> focuses on </w:t>
      </w:r>
      <w:r w:rsidRPr="00DF5A83">
        <w:rPr>
          <w:rFonts w:eastAsia="Times New Roman"/>
          <w:bCs/>
          <w:color w:val="000000"/>
          <w:sz w:val="22"/>
        </w:rPr>
        <w:t>safeguarding and promoting children’s health and safety</w:t>
      </w:r>
      <w:r w:rsidRPr="00DF5A83">
        <w:rPr>
          <w:rFonts w:eastAsia="Times New Roman"/>
          <w:color w:val="000000"/>
          <w:sz w:val="22"/>
        </w:rPr>
        <w:t>.</w:t>
      </w:r>
    </w:p>
    <w:p w14:paraId="702949F4" w14:textId="77777777" w:rsidR="00DF5A83" w:rsidRPr="00DF5A83" w:rsidRDefault="00DF5A83" w:rsidP="00DF5A83">
      <w:pPr>
        <w:spacing w:before="360" w:after="60" w:line="276" w:lineRule="auto"/>
        <w:contextualSpacing/>
        <w:rPr>
          <w:rFonts w:eastAsia="Times New Roman" w:cs="Arial"/>
          <w:bCs/>
          <w:iCs/>
          <w:color w:val="7F7F7F"/>
          <w:sz w:val="28"/>
          <w:szCs w:val="28"/>
          <w:lang w:eastAsia="en-AU"/>
        </w:rPr>
      </w:pPr>
      <w:r w:rsidRPr="00DF5A83">
        <w:rPr>
          <w:rFonts w:eastAsia="Times New Roman" w:cs="Arial"/>
          <w:bCs/>
          <w:iCs/>
          <w:color w:val="7F7F7F"/>
          <w:sz w:val="28"/>
          <w:szCs w:val="28"/>
          <w:lang w:eastAsia="en-AU"/>
        </w:rPr>
        <w:t>Quality Area 2: Standards and elements</w:t>
      </w:r>
      <w:bookmarkEnd w:id="2"/>
    </w:p>
    <w:tbl>
      <w:tblPr>
        <w:tblW w:w="15309" w:type="dxa"/>
        <w:tblInd w:w="108" w:type="dxa"/>
        <w:tblBorders>
          <w:top w:val="single" w:sz="4" w:space="0" w:color="B6DDE8"/>
          <w:left w:val="single" w:sz="4" w:space="0" w:color="B6DDE8"/>
          <w:bottom w:val="single" w:sz="4" w:space="0" w:color="A6A6A6"/>
          <w:right w:val="single" w:sz="4" w:space="0" w:color="B6DDE8"/>
          <w:insideH w:val="single" w:sz="4" w:space="0" w:color="B6DDE8"/>
          <w:insideV w:val="single" w:sz="4" w:space="0" w:color="B6DDE8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2474"/>
      </w:tblGrid>
      <w:tr w:rsidR="00DF5A83" w:rsidRPr="00DF5A83" w14:paraId="4372C3FE" w14:textId="77777777" w:rsidTr="00DF5A83">
        <w:tc>
          <w:tcPr>
            <w:tcW w:w="1701" w:type="dxa"/>
            <w:shd w:val="clear" w:color="auto" w:fill="FFE885"/>
          </w:tcPr>
          <w:p w14:paraId="7B07116B" w14:textId="77777777" w:rsidR="00DF5A83" w:rsidRPr="00DF5A83" w:rsidRDefault="00DF5A83" w:rsidP="00DF5A83">
            <w:pPr>
              <w:rPr>
                <w:rFonts w:eastAsia="Times New Roman"/>
                <w:b/>
                <w:szCs w:val="20"/>
              </w:rPr>
            </w:pPr>
            <w:r w:rsidRPr="00DF5A83">
              <w:rPr>
                <w:rFonts w:eastAsia="Times New Roman"/>
                <w:b/>
                <w:szCs w:val="20"/>
              </w:rPr>
              <w:t>Standard 2.1</w:t>
            </w:r>
          </w:p>
        </w:tc>
        <w:tc>
          <w:tcPr>
            <w:tcW w:w="13608" w:type="dxa"/>
            <w:gridSpan w:val="2"/>
            <w:shd w:val="clear" w:color="auto" w:fill="FFE885"/>
          </w:tcPr>
          <w:p w14:paraId="593438C5" w14:textId="77777777" w:rsidR="00DF5A83" w:rsidRPr="00DF5A83" w:rsidRDefault="00DF5A83" w:rsidP="00DF5A83">
            <w:pPr>
              <w:tabs>
                <w:tab w:val="left" w:pos="9251"/>
              </w:tabs>
              <w:rPr>
                <w:rFonts w:eastAsia="Times New Roman"/>
                <w:b/>
                <w:szCs w:val="20"/>
              </w:rPr>
            </w:pPr>
            <w:r w:rsidRPr="00DF5A83">
              <w:rPr>
                <w:rFonts w:eastAsia="Times New Roman"/>
                <w:b/>
                <w:szCs w:val="20"/>
              </w:rPr>
              <w:t xml:space="preserve">Each child’s health and physical activity is supported and promoted. </w:t>
            </w:r>
            <w:r w:rsidRPr="00DF5A83">
              <w:rPr>
                <w:rFonts w:eastAsia="Times New Roman"/>
                <w:b/>
                <w:szCs w:val="20"/>
              </w:rPr>
              <w:tab/>
            </w:r>
          </w:p>
        </w:tc>
      </w:tr>
      <w:tr w:rsidR="00DF5A83" w:rsidRPr="00DF5A83" w14:paraId="13543899" w14:textId="77777777" w:rsidTr="00DF5A83">
        <w:tc>
          <w:tcPr>
            <w:tcW w:w="1701" w:type="dxa"/>
          </w:tcPr>
          <w:p w14:paraId="24D5CCBA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Wellbeing and comfort</w:t>
            </w:r>
          </w:p>
        </w:tc>
        <w:tc>
          <w:tcPr>
            <w:tcW w:w="1134" w:type="dxa"/>
          </w:tcPr>
          <w:p w14:paraId="391BD32A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Element 2.1.1</w:t>
            </w:r>
          </w:p>
        </w:tc>
        <w:tc>
          <w:tcPr>
            <w:tcW w:w="12474" w:type="dxa"/>
          </w:tcPr>
          <w:p w14:paraId="7B80B2B1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Each child’s wellbeing and comfort is provided for, including appropriate opportunities to meet each child’s need for sleep, rest and relaxation.</w:t>
            </w:r>
          </w:p>
        </w:tc>
      </w:tr>
      <w:tr w:rsidR="00DF5A83" w:rsidRPr="00DF5A83" w14:paraId="7F5AFB11" w14:textId="77777777" w:rsidTr="00DF5A83">
        <w:tc>
          <w:tcPr>
            <w:tcW w:w="1701" w:type="dxa"/>
          </w:tcPr>
          <w:p w14:paraId="210C08A5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Health practices and procedures</w:t>
            </w:r>
          </w:p>
        </w:tc>
        <w:tc>
          <w:tcPr>
            <w:tcW w:w="1134" w:type="dxa"/>
          </w:tcPr>
          <w:p w14:paraId="65B46B38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Element 2.1.2</w:t>
            </w:r>
          </w:p>
        </w:tc>
        <w:tc>
          <w:tcPr>
            <w:tcW w:w="12474" w:type="dxa"/>
          </w:tcPr>
          <w:p w14:paraId="558235E8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Effective illness and injury management and hygiene practices are promoted and implemented.</w:t>
            </w:r>
          </w:p>
        </w:tc>
      </w:tr>
      <w:tr w:rsidR="00DF5A83" w:rsidRPr="00DF5A83" w14:paraId="1B4A2689" w14:textId="77777777" w:rsidTr="00DF5A83">
        <w:tc>
          <w:tcPr>
            <w:tcW w:w="1701" w:type="dxa"/>
          </w:tcPr>
          <w:p w14:paraId="605EA9B2" w14:textId="77777777" w:rsidR="00DF5A83" w:rsidRPr="00DF5A83" w:rsidRDefault="00DF5A83" w:rsidP="00DF5A83">
            <w:pPr>
              <w:ind w:left="65"/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Healthy lifestyle</w:t>
            </w:r>
          </w:p>
        </w:tc>
        <w:tc>
          <w:tcPr>
            <w:tcW w:w="1134" w:type="dxa"/>
          </w:tcPr>
          <w:p w14:paraId="2AA0E882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Element 2.1.3</w:t>
            </w:r>
          </w:p>
        </w:tc>
        <w:tc>
          <w:tcPr>
            <w:tcW w:w="12474" w:type="dxa"/>
          </w:tcPr>
          <w:p w14:paraId="7A048AB4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Healthy eating and physical activity is promoted and is appropriate for each child.</w:t>
            </w:r>
          </w:p>
        </w:tc>
      </w:tr>
      <w:tr w:rsidR="00DF5A83" w:rsidRPr="00DF5A83" w14:paraId="7242AD10" w14:textId="77777777" w:rsidTr="00DF5A83">
        <w:tc>
          <w:tcPr>
            <w:tcW w:w="1701" w:type="dxa"/>
            <w:shd w:val="clear" w:color="auto" w:fill="FFE885"/>
          </w:tcPr>
          <w:p w14:paraId="06B51516" w14:textId="77777777" w:rsidR="00DF5A83" w:rsidRPr="00DF5A83" w:rsidRDefault="00DF5A83" w:rsidP="00DF5A83">
            <w:pPr>
              <w:rPr>
                <w:rFonts w:eastAsia="Times New Roman"/>
                <w:b/>
                <w:szCs w:val="20"/>
              </w:rPr>
            </w:pPr>
            <w:r w:rsidRPr="00DF5A83">
              <w:rPr>
                <w:rFonts w:eastAsia="Times New Roman"/>
                <w:b/>
                <w:szCs w:val="20"/>
              </w:rPr>
              <w:t>Standard 2.2</w:t>
            </w:r>
          </w:p>
        </w:tc>
        <w:tc>
          <w:tcPr>
            <w:tcW w:w="13608" w:type="dxa"/>
            <w:gridSpan w:val="2"/>
            <w:shd w:val="clear" w:color="auto" w:fill="FFE885"/>
          </w:tcPr>
          <w:p w14:paraId="6BF6B31F" w14:textId="77777777" w:rsidR="00DF5A83" w:rsidRPr="00DF5A83" w:rsidRDefault="00DF5A83" w:rsidP="00DF5A83">
            <w:pPr>
              <w:rPr>
                <w:rFonts w:eastAsia="Times New Roman"/>
                <w:b/>
                <w:szCs w:val="20"/>
              </w:rPr>
            </w:pPr>
            <w:r w:rsidRPr="00DF5A83">
              <w:rPr>
                <w:rFonts w:eastAsia="Times New Roman"/>
                <w:b/>
                <w:szCs w:val="20"/>
              </w:rPr>
              <w:t xml:space="preserve">Each child is protected. </w:t>
            </w:r>
          </w:p>
        </w:tc>
      </w:tr>
      <w:tr w:rsidR="00DF5A83" w:rsidRPr="00DF5A83" w14:paraId="552088E6" w14:textId="77777777" w:rsidTr="00DF5A83">
        <w:tc>
          <w:tcPr>
            <w:tcW w:w="1701" w:type="dxa"/>
          </w:tcPr>
          <w:p w14:paraId="02F621F2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Supervision</w:t>
            </w:r>
          </w:p>
        </w:tc>
        <w:tc>
          <w:tcPr>
            <w:tcW w:w="1134" w:type="dxa"/>
          </w:tcPr>
          <w:p w14:paraId="37810061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Element 2.2.1</w:t>
            </w:r>
          </w:p>
        </w:tc>
        <w:tc>
          <w:tcPr>
            <w:tcW w:w="12474" w:type="dxa"/>
          </w:tcPr>
          <w:p w14:paraId="6AF85D4F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At all times, reasonable precautions and adequate supervision ensure children are protected from harm and hazard.</w:t>
            </w:r>
          </w:p>
        </w:tc>
      </w:tr>
      <w:tr w:rsidR="00DF5A83" w:rsidRPr="00DF5A83" w14:paraId="65CA8501" w14:textId="77777777" w:rsidTr="00DF5A83">
        <w:tc>
          <w:tcPr>
            <w:tcW w:w="1701" w:type="dxa"/>
          </w:tcPr>
          <w:p w14:paraId="5C30BA4B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Incident and emergency management</w:t>
            </w:r>
          </w:p>
        </w:tc>
        <w:tc>
          <w:tcPr>
            <w:tcW w:w="1134" w:type="dxa"/>
          </w:tcPr>
          <w:p w14:paraId="5467A7CF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Element 2.2.2</w:t>
            </w:r>
          </w:p>
        </w:tc>
        <w:tc>
          <w:tcPr>
            <w:tcW w:w="12474" w:type="dxa"/>
          </w:tcPr>
          <w:p w14:paraId="279DA4DD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Plans to effectively manage incidents and emergencies are developed in consultation with relevant authorities, practised and implemented.</w:t>
            </w:r>
          </w:p>
        </w:tc>
      </w:tr>
      <w:tr w:rsidR="00DF5A83" w:rsidRPr="00DF5A83" w14:paraId="5761A8C4" w14:textId="77777777" w:rsidTr="00DF5A83">
        <w:tc>
          <w:tcPr>
            <w:tcW w:w="1701" w:type="dxa"/>
          </w:tcPr>
          <w:p w14:paraId="255D6596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Child protection</w:t>
            </w:r>
          </w:p>
        </w:tc>
        <w:tc>
          <w:tcPr>
            <w:tcW w:w="1134" w:type="dxa"/>
            <w:shd w:val="clear" w:color="auto" w:fill="FFFFFF"/>
          </w:tcPr>
          <w:p w14:paraId="0B0EE664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Element 2.2.3</w:t>
            </w:r>
          </w:p>
        </w:tc>
        <w:tc>
          <w:tcPr>
            <w:tcW w:w="12474" w:type="dxa"/>
            <w:shd w:val="clear" w:color="auto" w:fill="FFFFFF"/>
          </w:tcPr>
          <w:p w14:paraId="55A934F6" w14:textId="77777777" w:rsidR="00DF5A83" w:rsidRPr="00DF5A83" w:rsidRDefault="00DF5A83" w:rsidP="00DF5A83">
            <w:pPr>
              <w:rPr>
                <w:rFonts w:eastAsia="Times New Roman"/>
                <w:szCs w:val="20"/>
              </w:rPr>
            </w:pPr>
            <w:r w:rsidRPr="00DF5A83">
              <w:rPr>
                <w:rFonts w:eastAsia="Times New Roman"/>
                <w:szCs w:val="20"/>
              </w:rPr>
              <w:t>Management, educators and staff are aware of their roles and responsibilities to identify and respond to every child at risk of abuse or neglect.</w:t>
            </w:r>
          </w:p>
        </w:tc>
      </w:tr>
      <w:bookmarkEnd w:id="0"/>
      <w:bookmarkEnd w:id="1"/>
    </w:tbl>
    <w:p w14:paraId="21F63F27" w14:textId="77777777" w:rsidR="00DF5A83" w:rsidRDefault="00DF5A83" w:rsidP="00CB618E">
      <w:pPr>
        <w:rPr>
          <w:rFonts w:ascii="Verdana" w:hAnsi="Verdana"/>
          <w:sz w:val="24"/>
          <w:szCs w:val="24"/>
        </w:rPr>
      </w:pPr>
    </w:p>
    <w:sectPr w:rsidR="00DF5A83" w:rsidSect="001D16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27"/>
    <w:rsid w:val="001D1627"/>
    <w:rsid w:val="00294F67"/>
    <w:rsid w:val="003E4922"/>
    <w:rsid w:val="006F08F6"/>
    <w:rsid w:val="00906F6B"/>
    <w:rsid w:val="00C93D99"/>
    <w:rsid w:val="00CB618E"/>
    <w:rsid w:val="00CD1313"/>
    <w:rsid w:val="00D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535F"/>
  <w15:chartTrackingRefBased/>
  <w15:docId w15:val="{C20BA293-946F-4B83-9762-0D4DE08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627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2">
    <w:name w:val="heading 2"/>
    <w:basedOn w:val="Normal"/>
    <w:next w:val="Body"/>
    <w:link w:val="Heading2Char"/>
    <w:qFormat/>
    <w:rsid w:val="001D1627"/>
    <w:pPr>
      <w:keepNext/>
      <w:spacing w:before="360" w:after="60"/>
      <w:ind w:left="1134"/>
      <w:outlineLvl w:val="1"/>
    </w:pPr>
    <w:rPr>
      <w:bCs/>
      <w:iCs/>
      <w:color w:val="729FFF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27"/>
    <w:rPr>
      <w:rFonts w:ascii="Arial" w:eastAsia="Calibri" w:hAnsi="Arial" w:cs="Times New Roman"/>
      <w:bCs/>
      <w:iCs/>
      <w:color w:val="729FFF"/>
      <w:sz w:val="30"/>
      <w:szCs w:val="30"/>
      <w:lang w:eastAsia="en-AU"/>
    </w:rPr>
  </w:style>
  <w:style w:type="paragraph" w:customStyle="1" w:styleId="Body">
    <w:name w:val="Body"/>
    <w:link w:val="BodyChar"/>
    <w:rsid w:val="001D1627"/>
    <w:pPr>
      <w:spacing w:before="200" w:after="0" w:line="300" w:lineRule="auto"/>
      <w:ind w:left="1134"/>
    </w:pPr>
    <w:rPr>
      <w:rFonts w:ascii="Arial" w:eastAsia="Calibri" w:hAnsi="Arial" w:cs="Times New Roman"/>
      <w:sz w:val="20"/>
    </w:rPr>
  </w:style>
  <w:style w:type="paragraph" w:customStyle="1" w:styleId="Chapterheading">
    <w:name w:val="Chapter heading"/>
    <w:link w:val="ChapterheadingChar"/>
    <w:rsid w:val="001D1627"/>
    <w:pPr>
      <w:pageBreakBefore/>
      <w:spacing w:before="360" w:after="60" w:line="240" w:lineRule="auto"/>
      <w:ind w:left="1134" w:firstLine="42"/>
    </w:pPr>
    <w:rPr>
      <w:rFonts w:ascii="Arial" w:eastAsia="Calibri" w:hAnsi="Arial" w:cs="Arial"/>
      <w:bCs/>
      <w:color w:val="729FFF"/>
      <w:sz w:val="42"/>
      <w:szCs w:val="40"/>
      <w:lang w:eastAsia="en-AU"/>
    </w:rPr>
  </w:style>
  <w:style w:type="character" w:styleId="Strong">
    <w:name w:val="Strong"/>
    <w:uiPriority w:val="99"/>
    <w:qFormat/>
    <w:rsid w:val="001D1627"/>
    <w:rPr>
      <w:rFonts w:cs="Times New Roman"/>
      <w:b/>
    </w:rPr>
  </w:style>
  <w:style w:type="character" w:styleId="Emphasis">
    <w:name w:val="Emphasis"/>
    <w:uiPriority w:val="20"/>
    <w:qFormat/>
    <w:rsid w:val="001D1627"/>
    <w:rPr>
      <w:rFonts w:cs="Times New Roman"/>
      <w:i/>
    </w:rPr>
  </w:style>
  <w:style w:type="character" w:customStyle="1" w:styleId="BodyChar">
    <w:name w:val="Body Char"/>
    <w:link w:val="Body"/>
    <w:locked/>
    <w:rsid w:val="001D1627"/>
    <w:rPr>
      <w:rFonts w:ascii="Arial" w:eastAsia="Calibri" w:hAnsi="Arial" w:cs="Times New Roman"/>
      <w:sz w:val="20"/>
    </w:rPr>
  </w:style>
  <w:style w:type="character" w:customStyle="1" w:styleId="ChapterheadingChar">
    <w:name w:val="Chapter heading Char"/>
    <w:link w:val="Chapterheading"/>
    <w:locked/>
    <w:rsid w:val="001D1627"/>
    <w:rPr>
      <w:rFonts w:ascii="Arial" w:eastAsia="Calibri" w:hAnsi="Arial" w:cs="Arial"/>
      <w:bCs/>
      <w:color w:val="729FFF"/>
      <w:sz w:val="42"/>
      <w:szCs w:val="4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Beecher [Underwood]</dc:creator>
  <cp:keywords/>
  <dc:description/>
  <cp:lastModifiedBy>Leanne Beecher [Underwood]</cp:lastModifiedBy>
  <cp:revision>9</cp:revision>
  <cp:lastPrinted>2017-06-22T07:22:00Z</cp:lastPrinted>
  <dcterms:created xsi:type="dcterms:W3CDTF">2017-06-21T02:34:00Z</dcterms:created>
  <dcterms:modified xsi:type="dcterms:W3CDTF">2018-03-26T04:46:00Z</dcterms:modified>
</cp:coreProperties>
</file>